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93" w:rsidRPr="00A009A8" w:rsidRDefault="00A10D34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09A8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от 14 августа 2020 г. N 1226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9A8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9A8">
        <w:rPr>
          <w:rFonts w:ascii="Times New Roman" w:hAnsi="Times New Roman" w:cs="Times New Roman"/>
          <w:b w:val="0"/>
          <w:sz w:val="28"/>
          <w:szCs w:val="28"/>
        </w:rPr>
        <w:t>РАЗРАБОТКИ КРИТЕРИЕВ ОТНЕСЕНИЯ ОБЪЕКТОВ ВСЕХ ФОРМ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9A8">
        <w:rPr>
          <w:rFonts w:ascii="Times New Roman" w:hAnsi="Times New Roman" w:cs="Times New Roman"/>
          <w:b w:val="0"/>
          <w:sz w:val="28"/>
          <w:szCs w:val="28"/>
        </w:rPr>
        <w:t>СОБСТВЕННОСТИ К ПОТЕНЦИАЛЬНО ОПАСНЫМ ОБЪЕКТАМ</w:t>
      </w:r>
    </w:p>
    <w:p w:rsidR="00DD2193" w:rsidRPr="00A009A8" w:rsidRDefault="00DD21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D2193" w:rsidRPr="00A009A8" w:rsidRDefault="00A10D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A009A8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A009A8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tooltip="ПРАВИЛА">
        <w:r w:rsidRPr="00A009A8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A009A8">
        <w:rPr>
          <w:rFonts w:ascii="Times New Roman" w:hAnsi="Times New Roman" w:cs="Times New Roman"/>
          <w:sz w:val="28"/>
          <w:szCs w:val="28"/>
        </w:rPr>
        <w:t xml:space="preserve"> разработки критериев отнесения объектов всех форм собственности к потенциально опасным объектам.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2. Федеральным органам исполнительной власти, Государственной корпорации по атомной энергии "</w:t>
      </w:r>
      <w:proofErr w:type="spellStart"/>
      <w:r w:rsidRPr="00A009A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A009A8">
        <w:rPr>
          <w:rFonts w:ascii="Times New Roman" w:hAnsi="Times New Roman" w:cs="Times New Roman"/>
          <w:sz w:val="28"/>
          <w:szCs w:val="28"/>
        </w:rPr>
        <w:t>"</w:t>
      </w:r>
      <w:r w:rsidRPr="00A009A8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корпорации по космической деятельности "</w:t>
      </w:r>
      <w:proofErr w:type="spellStart"/>
      <w:r w:rsidRPr="00A009A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A009A8">
        <w:rPr>
          <w:rFonts w:ascii="Times New Roman" w:hAnsi="Times New Roman" w:cs="Times New Roman"/>
          <w:sz w:val="28"/>
          <w:szCs w:val="28"/>
        </w:rPr>
        <w:t xml:space="preserve">"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 </w:t>
      </w:r>
      <w:hyperlink w:anchor="P29" w:tooltip="ПРАВИЛА">
        <w:r w:rsidRPr="00A009A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009A8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</w:t>
      </w:r>
      <w:r w:rsidRPr="00A009A8">
        <w:rPr>
          <w:rFonts w:ascii="Times New Roman" w:hAnsi="Times New Roman" w:cs="Times New Roman"/>
          <w:sz w:val="28"/>
          <w:szCs w:val="28"/>
        </w:rPr>
        <w:t>ой численности, а также бюджетных ассигнований, предусмотренных этим федеральным органам исполнительной власти федеральным законом о бюджете на соответствующий финансовый год и плановый период на руководство и управление в сфере установленных функций.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4. М</w:t>
      </w:r>
      <w:r w:rsidRPr="00A009A8">
        <w:rPr>
          <w:rFonts w:ascii="Times New Roman" w:hAnsi="Times New Roman" w:cs="Times New Roman"/>
          <w:sz w:val="28"/>
          <w:szCs w:val="28"/>
        </w:rPr>
        <w:t>инистерству Российской Федерации по делам гражданской обороны, чрезвычайным ситуациям и ликвидации последствий стихийных бедствий обеспечить методическое руководство разработкой федеральными органами исполнительной власти, Государственной корпорацией по ат</w:t>
      </w:r>
      <w:r w:rsidRPr="00A009A8">
        <w:rPr>
          <w:rFonts w:ascii="Times New Roman" w:hAnsi="Times New Roman" w:cs="Times New Roman"/>
          <w:sz w:val="28"/>
          <w:szCs w:val="28"/>
        </w:rPr>
        <w:t>омной энергии "</w:t>
      </w:r>
      <w:proofErr w:type="spellStart"/>
      <w:r w:rsidRPr="00A009A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A009A8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A009A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A009A8">
        <w:rPr>
          <w:rFonts w:ascii="Times New Roman" w:hAnsi="Times New Roman" w:cs="Times New Roman"/>
          <w:sz w:val="28"/>
          <w:szCs w:val="28"/>
        </w:rPr>
        <w:t>" критериев отнесения объектов всех форм собственности к потенциально опасным объектам.</w:t>
      </w:r>
    </w:p>
    <w:p w:rsidR="00DD2193" w:rsidRPr="00A009A8" w:rsidRDefault="00A10D3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A009A8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DD2193" w:rsidRPr="00A009A8" w:rsidRDefault="00A10D3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A009A8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DD2193" w:rsidRPr="00A009A8" w:rsidRDefault="00A10D3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A009A8">
        <w:rPr>
          <w:rFonts w:ascii="Times New Roman" w:hAnsi="Times New Roman" w:cs="Times New Roman"/>
          <w:sz w:val="24"/>
          <w:szCs w:val="28"/>
        </w:rPr>
        <w:t>М.МИШУСТИН</w:t>
      </w:r>
    </w:p>
    <w:p w:rsidR="00DD2193" w:rsidRPr="00A009A8" w:rsidRDefault="00DD2193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A009A8">
        <w:rPr>
          <w:rFonts w:ascii="Times New Roman" w:hAnsi="Times New Roman" w:cs="Times New Roman"/>
          <w:sz w:val="28"/>
          <w:szCs w:val="28"/>
        </w:rPr>
        <w:t>ПРАВИЛА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РАЗРАБОТКИ КРИТЕРИЕВ ОТНЕСЕНИЯ ОБЪЕКТОВ ВСЕХ ФОРМ</w:t>
      </w:r>
    </w:p>
    <w:p w:rsidR="00DD2193" w:rsidRPr="00A009A8" w:rsidRDefault="00A10D3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СОБСТВЕННОСТИ К ПОТЕНЦИАЛЬНО ОПАСНЫМ ОБЪЕКТАМ</w:t>
      </w:r>
    </w:p>
    <w:p w:rsidR="00DD2193" w:rsidRPr="00A009A8" w:rsidRDefault="00DD21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D2193" w:rsidRPr="00A009A8" w:rsidRDefault="00A10D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разработки критериев отнесен</w:t>
      </w:r>
      <w:r w:rsidRPr="00A009A8">
        <w:rPr>
          <w:rFonts w:ascii="Times New Roman" w:hAnsi="Times New Roman" w:cs="Times New Roman"/>
          <w:sz w:val="28"/>
          <w:szCs w:val="28"/>
        </w:rPr>
        <w:t>ия объектов всех форм собственности к потенциально опасным объектам (далее - критерии).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"здание" - результат строительства, представляющий собой объемную строительную систему, имеющую надзе</w:t>
      </w:r>
      <w:r w:rsidRPr="00A009A8">
        <w:rPr>
          <w:rFonts w:ascii="Times New Roman" w:hAnsi="Times New Roman" w:cs="Times New Roman"/>
          <w:sz w:val="28"/>
          <w:szCs w:val="28"/>
        </w:rPr>
        <w:t>мную и (или) подземную части, включающую в себя помещения, сети инженерно-технического обеспечения и системы инженерно-</w:t>
      </w:r>
      <w:r w:rsidRPr="00A009A8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и предназначенную для проживания и (или) деятельности людей, размещения производства, хранения продукции или сод</w:t>
      </w:r>
      <w:r w:rsidRPr="00A009A8">
        <w:rPr>
          <w:rFonts w:ascii="Times New Roman" w:hAnsi="Times New Roman" w:cs="Times New Roman"/>
          <w:sz w:val="28"/>
          <w:szCs w:val="28"/>
        </w:rPr>
        <w:t>ержания животных;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"здания и сооружения повышенного уровня ответственности" - здания и сооружения, отнесенные в соответствии с Градостроительным </w:t>
      </w:r>
      <w:hyperlink r:id="rId7" w:tooltip="&quot;Градостроительный кодекс Российской Федерации&quot; от 29.12.2004 N 190-ФЗ (ред. от 08.08.2024) (с изм. и доп., вступ. в силу с 01.09.2024) {КонсультантПлюс}">
        <w:r w:rsidRPr="00A009A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009A8">
        <w:rPr>
          <w:rFonts w:ascii="Times New Roman" w:hAnsi="Times New Roman" w:cs="Times New Roman"/>
          <w:sz w:val="28"/>
          <w:szCs w:val="28"/>
        </w:rPr>
        <w:t xml:space="preserve"> Российской Федерации к особо опасным, технически сложным или уникальным объектам;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"категории опасности потенциально опасных объектов":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потенциально опасные объекты 1 категории опасности (особо высокий уровень опасности) - объекты, аварии на которых могут </w:t>
      </w:r>
      <w:r w:rsidRPr="00A009A8">
        <w:rPr>
          <w:rFonts w:ascii="Times New Roman" w:hAnsi="Times New Roman" w:cs="Times New Roman"/>
          <w:sz w:val="28"/>
          <w:szCs w:val="28"/>
        </w:rPr>
        <w:t>стать источником возникновения чрезвычайной ситуации федерального характера;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потенциально опасные объекты 2 категории опасности (чрезвычайно высокий уровень опасности) - объекты, аварии на которых могут стать источником возникновения чрезвычайной ситуации </w:t>
      </w:r>
      <w:r w:rsidRPr="00A009A8">
        <w:rPr>
          <w:rFonts w:ascii="Times New Roman" w:hAnsi="Times New Roman" w:cs="Times New Roman"/>
          <w:sz w:val="28"/>
          <w:szCs w:val="28"/>
        </w:rPr>
        <w:t>межрегионального характера;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потенциально опасные объекты 3 категории опасности (высокий уровень опасности) - объекты, аварии на которых могут стать источником возникновения чрезвычайной ситуации регионального характера;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потенциально опасные объекты 4 катег</w:t>
      </w:r>
      <w:r w:rsidRPr="00A009A8">
        <w:rPr>
          <w:rFonts w:ascii="Times New Roman" w:hAnsi="Times New Roman" w:cs="Times New Roman"/>
          <w:sz w:val="28"/>
          <w:szCs w:val="28"/>
        </w:rPr>
        <w:t>ории опасности (повышенный уровень опасности) - объекты, аварии на которых могут стать источником возникновения чрезвычайной ситуации межмуниципального характера;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потенциально опасные объекты 5 категории опасности (средний уровень опасности) - объекты, ава</w:t>
      </w:r>
      <w:r w:rsidRPr="00A009A8">
        <w:rPr>
          <w:rFonts w:ascii="Times New Roman" w:hAnsi="Times New Roman" w:cs="Times New Roman"/>
          <w:sz w:val="28"/>
          <w:szCs w:val="28"/>
        </w:rPr>
        <w:t>рии на которых могут стать источником возникновения чрезвычайной ситуации муниципального характера;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потенциально опасные объекты 6 категории опасности (низкий уровень опасности) - объекты, аварии на которых могут стать источником возникновения чрезвычайной</w:t>
      </w:r>
      <w:r w:rsidRPr="00A009A8">
        <w:rPr>
          <w:rFonts w:ascii="Times New Roman" w:hAnsi="Times New Roman" w:cs="Times New Roman"/>
          <w:sz w:val="28"/>
          <w:szCs w:val="28"/>
        </w:rPr>
        <w:t xml:space="preserve"> ситуации не выше локального характера;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"объект" - комплекс технологически и технически связанных между собой зданий, строений, сооружений и систем, отдельное здание, строение и сооружение, размещенные на обособленной территории (акватории), границы которо</w:t>
      </w:r>
      <w:r w:rsidRPr="00A009A8">
        <w:rPr>
          <w:rFonts w:ascii="Times New Roman" w:hAnsi="Times New Roman" w:cs="Times New Roman"/>
          <w:sz w:val="28"/>
          <w:szCs w:val="28"/>
        </w:rPr>
        <w:t>й установлены в соответствии с законодательством Российской Федерации, и принадлежащие на праве собственности, аренды или ином законном основании физическим и юридическим лицам, которые осуществляют деятельность на территории Российской Федерации и иных те</w:t>
      </w:r>
      <w:r w:rsidRPr="00A009A8">
        <w:rPr>
          <w:rFonts w:ascii="Times New Roman" w:hAnsi="Times New Roman" w:cs="Times New Roman"/>
          <w:sz w:val="28"/>
          <w:szCs w:val="28"/>
        </w:rPr>
        <w:t>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"объекты, подлежащие отнесению к потенциально опасным объектам" - объекты всех форм собственности, </w:t>
      </w:r>
      <w:r w:rsidRPr="00A009A8">
        <w:rPr>
          <w:rFonts w:ascii="Times New Roman" w:hAnsi="Times New Roman" w:cs="Times New Roman"/>
          <w:sz w:val="28"/>
          <w:szCs w:val="28"/>
        </w:rPr>
        <w:t>на которых расположены здания и сооружения повышенного уровня ответственности, либо объекты, на которых возможно одновременное пребывание более 5 тыс. человек;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 xml:space="preserve">"сооружение" - результат строительства, представляющий собой объемную, плоскостную или линейную </w:t>
      </w:r>
      <w:r w:rsidRPr="00A009A8">
        <w:rPr>
          <w:rFonts w:ascii="Times New Roman" w:hAnsi="Times New Roman" w:cs="Times New Roman"/>
          <w:sz w:val="28"/>
          <w:szCs w:val="28"/>
        </w:rPr>
        <w:t>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</w:t>
      </w:r>
      <w:bookmarkStart w:id="1" w:name="_GoBack"/>
      <w:bookmarkEnd w:id="1"/>
      <w:r w:rsidRPr="00A009A8">
        <w:rPr>
          <w:rFonts w:ascii="Times New Roman" w:hAnsi="Times New Roman" w:cs="Times New Roman"/>
          <w:sz w:val="28"/>
          <w:szCs w:val="28"/>
        </w:rPr>
        <w:t>ения продукции, в</w:t>
      </w:r>
      <w:r w:rsidRPr="00A009A8">
        <w:rPr>
          <w:rFonts w:ascii="Times New Roman" w:hAnsi="Times New Roman" w:cs="Times New Roman"/>
          <w:sz w:val="28"/>
          <w:szCs w:val="28"/>
        </w:rPr>
        <w:t xml:space="preserve">ременного пребывания людей, </w:t>
      </w:r>
      <w:r w:rsidRPr="00A009A8">
        <w:rPr>
          <w:rFonts w:ascii="Times New Roman" w:hAnsi="Times New Roman" w:cs="Times New Roman"/>
          <w:sz w:val="28"/>
          <w:szCs w:val="28"/>
        </w:rPr>
        <w:lastRenderedPageBreak/>
        <w:t>перемещения людей и грузов.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3. Принятие в установленном порядке нормативных правовых актов об утверждении критериев осуществляется: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Государственной корпорацией по атомной энергии "</w:t>
      </w:r>
      <w:proofErr w:type="spellStart"/>
      <w:r w:rsidRPr="00A009A8">
        <w:rPr>
          <w:rFonts w:ascii="Times New Roman" w:hAnsi="Times New Roman" w:cs="Times New Roman"/>
          <w:sz w:val="28"/>
          <w:szCs w:val="28"/>
        </w:rPr>
        <w:t>Рос</w:t>
      </w:r>
      <w:r w:rsidRPr="00A009A8">
        <w:rPr>
          <w:rFonts w:ascii="Times New Roman" w:hAnsi="Times New Roman" w:cs="Times New Roman"/>
          <w:sz w:val="28"/>
          <w:szCs w:val="28"/>
        </w:rPr>
        <w:t>атом</w:t>
      </w:r>
      <w:proofErr w:type="spellEnd"/>
      <w:r w:rsidRPr="00A009A8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A009A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A009A8">
        <w:rPr>
          <w:rFonts w:ascii="Times New Roman" w:hAnsi="Times New Roman" w:cs="Times New Roman"/>
          <w:sz w:val="28"/>
          <w:szCs w:val="28"/>
        </w:rPr>
        <w:t xml:space="preserve">" - в отношении объектов, указанных в </w:t>
      </w:r>
      <w:hyperlink r:id="rId8" w:tooltip="&quot;Градостроительный кодекс Российской Федерации&quot; от 29.12.2004 N 190-ФЗ (ред. от 08.08.2024) (с изм. и доп., вступ. в силу с 01.09.2024) {КонсультантПлюс}">
        <w:r w:rsidRPr="00A009A8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48.1</w:t>
        </w:r>
      </w:hyperlink>
      <w:r w:rsidRPr="00A009A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части, касающейся объектов, правообладателями которых являются эти органы и госуд</w:t>
      </w:r>
      <w:r w:rsidRPr="00A009A8">
        <w:rPr>
          <w:rFonts w:ascii="Times New Roman" w:hAnsi="Times New Roman" w:cs="Times New Roman"/>
          <w:sz w:val="28"/>
          <w:szCs w:val="28"/>
        </w:rPr>
        <w:t>арственные корпорации или организации,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управления);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</w:t>
      </w:r>
      <w:r w:rsidRPr="00A009A8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- в отношении объектов, указанных в </w:t>
      </w:r>
      <w:hyperlink r:id="rId9" w:tooltip="&quot;Градостроительный кодекс Российской Федерации&quot; от 29.12.2004 N 190-ФЗ (ред. от 08.08.2024) (с изм. и доп., вступ. в силу с 01.09.2024) {КонсультантПлюс}">
        <w:r w:rsidRPr="00A009A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48.1</w:t>
        </w:r>
      </w:hyperlink>
      <w:r w:rsidRPr="00A009A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объектов, на которых возможно одновременное пребывание более 5 тыс. человек.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Указанные нормативные правовые акты приним</w:t>
      </w:r>
      <w:r w:rsidRPr="00A009A8">
        <w:rPr>
          <w:rFonts w:ascii="Times New Roman" w:hAnsi="Times New Roman" w:cs="Times New Roman"/>
          <w:sz w:val="28"/>
          <w:szCs w:val="28"/>
        </w:rPr>
        <w:t>аются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4. Критерии должны состоять из конкретных (количественных и качественных) показателей и соответству</w:t>
      </w:r>
      <w:r w:rsidRPr="00A009A8">
        <w:rPr>
          <w:rFonts w:ascii="Times New Roman" w:hAnsi="Times New Roman" w:cs="Times New Roman"/>
          <w:sz w:val="28"/>
          <w:szCs w:val="28"/>
        </w:rPr>
        <w:t>ющих им значений.</w:t>
      </w:r>
    </w:p>
    <w:p w:rsidR="00DD2193" w:rsidRPr="00A009A8" w:rsidRDefault="00A10D3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9A8">
        <w:rPr>
          <w:rFonts w:ascii="Times New Roman" w:hAnsi="Times New Roman" w:cs="Times New Roman"/>
          <w:sz w:val="28"/>
          <w:szCs w:val="28"/>
        </w:rPr>
        <w:t>5. На основании значений конкретных показателей объекты, подлежащие отнесению к потенциально опасным объектам, включаются в одну из категорий опасности потенциально опасных объектов.</w:t>
      </w:r>
    </w:p>
    <w:p w:rsidR="00DD2193" w:rsidRPr="00A009A8" w:rsidRDefault="00DD219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DD2193" w:rsidRPr="00A009A8" w:rsidSect="00A009A8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34" w:rsidRDefault="00A10D34">
      <w:r>
        <w:separator/>
      </w:r>
    </w:p>
  </w:endnote>
  <w:endnote w:type="continuationSeparator" w:id="0">
    <w:p w:rsidR="00A10D34" w:rsidRDefault="00A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34" w:rsidRDefault="00A10D34">
      <w:r>
        <w:separator/>
      </w:r>
    </w:p>
  </w:footnote>
  <w:footnote w:type="continuationSeparator" w:id="0">
    <w:p w:rsidR="00A10D34" w:rsidRDefault="00A1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193"/>
    <w:rsid w:val="00A009A8"/>
    <w:rsid w:val="00A10D34"/>
    <w:rsid w:val="00D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3624B-562E-4818-BAF5-F5ABC01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009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9A8"/>
  </w:style>
  <w:style w:type="paragraph" w:styleId="a5">
    <w:name w:val="footer"/>
    <w:basedOn w:val="a"/>
    <w:link w:val="a6"/>
    <w:uiPriority w:val="99"/>
    <w:unhideWhenUsed/>
    <w:rsid w:val="00A009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026&amp;dst=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6707</Characters>
  <Application>Microsoft Office Word</Application>
  <DocSecurity>0</DocSecurity>
  <Lines>55</Lines>
  <Paragraphs>15</Paragraphs>
  <ScaleCrop>false</ScaleCrop>
  <Company>КонсультантПлюс Версия 4024.00.32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14.08.2020 N 1226
"Об утверждении Правил разработки критериев отнесения объектов всех форм собственности к потенциально опасным объектам"</dc:title>
  <cp:lastModifiedBy>Васильев Владимир Аркадьевич</cp:lastModifiedBy>
  <cp:revision>3</cp:revision>
  <dcterms:created xsi:type="dcterms:W3CDTF">2024-10-24T09:12:00Z</dcterms:created>
  <dcterms:modified xsi:type="dcterms:W3CDTF">2024-10-24T09:15:00Z</dcterms:modified>
</cp:coreProperties>
</file>