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5C" w:rsidRDefault="0070468B">
      <w:pPr>
        <w:pStyle w:val="ConsPlusNormal0"/>
        <w:outlineLvl w:val="0"/>
      </w:pPr>
      <w:r>
        <w:t>Зарегистрировано в Минюсте России 13 января 2022 г. N 66842</w:t>
      </w:r>
    </w:p>
    <w:p w:rsidR="006E105C" w:rsidRDefault="006E105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05C" w:rsidRDefault="006E105C">
      <w:pPr>
        <w:pStyle w:val="ConsPlusNormal0"/>
        <w:jc w:val="both"/>
      </w:pPr>
    </w:p>
    <w:p w:rsidR="006E105C" w:rsidRDefault="0070468B">
      <w:pPr>
        <w:pStyle w:val="ConsPlusTitle0"/>
        <w:jc w:val="center"/>
      </w:pPr>
      <w:r>
        <w:t>МИНИСТЕРСТВО НАУКИ И ВЫСШЕГО ОБРАЗОВАНИЯ</w:t>
      </w:r>
    </w:p>
    <w:p w:rsidR="006E105C" w:rsidRDefault="0070468B">
      <w:pPr>
        <w:pStyle w:val="ConsPlusTitle0"/>
        <w:jc w:val="center"/>
      </w:pPr>
      <w:r>
        <w:t>РОССИЙСКОЙ ФЕДЕРАЦИИ</w:t>
      </w:r>
    </w:p>
    <w:p w:rsidR="006E105C" w:rsidRDefault="006E105C">
      <w:pPr>
        <w:pStyle w:val="ConsPlusTitle0"/>
        <w:jc w:val="center"/>
      </w:pPr>
    </w:p>
    <w:p w:rsidR="006E105C" w:rsidRDefault="0070468B">
      <w:pPr>
        <w:pStyle w:val="ConsPlusTitle0"/>
        <w:jc w:val="center"/>
      </w:pPr>
      <w:r>
        <w:t>ПРИКАЗ</w:t>
      </w:r>
    </w:p>
    <w:p w:rsidR="006E105C" w:rsidRDefault="0070468B">
      <w:pPr>
        <w:pStyle w:val="ConsPlusTitle0"/>
        <w:jc w:val="center"/>
      </w:pPr>
      <w:r>
        <w:t>от 2 декабря 2021 г. N 1119</w:t>
      </w:r>
    </w:p>
    <w:p w:rsidR="006E105C" w:rsidRDefault="006E105C">
      <w:pPr>
        <w:pStyle w:val="ConsPlusTitle0"/>
        <w:jc w:val="center"/>
      </w:pPr>
    </w:p>
    <w:p w:rsidR="006E105C" w:rsidRDefault="0070468B">
      <w:pPr>
        <w:pStyle w:val="ConsPlusTitle0"/>
        <w:jc w:val="center"/>
      </w:pPr>
      <w:r>
        <w:t>ОБ УТВЕРЖДЕНИИ ПЕРЕЧНЯ</w:t>
      </w:r>
    </w:p>
    <w:p w:rsidR="006E105C" w:rsidRDefault="0070468B">
      <w:pPr>
        <w:pStyle w:val="ConsPlusTitle0"/>
        <w:jc w:val="center"/>
      </w:pPr>
      <w:r>
        <w:t>ДОЛЖНОСТЕЙ ФЕДЕРАЛЬНОЙ ГОСУДАРСТВЕННОЙ ГРАЖДАНСКОЙ</w:t>
      </w:r>
    </w:p>
    <w:p w:rsidR="006E105C" w:rsidRDefault="0070468B">
      <w:pPr>
        <w:pStyle w:val="ConsPlusTitle0"/>
        <w:jc w:val="center"/>
      </w:pPr>
      <w:r>
        <w:t>СЛУЖБЫ МИНИСТЕРСТВА НАУКИ И ВЫСШЕГО ОБРАЗОВАНИЯ</w:t>
      </w:r>
    </w:p>
    <w:p w:rsidR="006E105C" w:rsidRDefault="0070468B">
      <w:pPr>
        <w:pStyle w:val="ConsPlusTitle0"/>
        <w:jc w:val="center"/>
      </w:pPr>
      <w:r>
        <w:t>РОССИЙСКОЙ ФЕДЕРАЦИИ, ПРИ ЗАМЕЩЕНИИ КОТОРЫХ ФЕДЕРАЛЬНЫЕ</w:t>
      </w:r>
    </w:p>
    <w:p w:rsidR="006E105C" w:rsidRDefault="0070468B">
      <w:pPr>
        <w:pStyle w:val="ConsPlusTitle0"/>
        <w:jc w:val="center"/>
      </w:pPr>
      <w:r>
        <w:t>ГОСУДАРСТВЕННЫЕ ГРАЖДАНСКИЕ СЛУЖАЩИЕ ОБЯЗАНЫ ПРЕДСТАВЛЯТЬ</w:t>
      </w:r>
    </w:p>
    <w:p w:rsidR="006E105C" w:rsidRDefault="0070468B">
      <w:pPr>
        <w:pStyle w:val="ConsPlusTitle0"/>
        <w:jc w:val="center"/>
      </w:pPr>
      <w:r>
        <w:t>СВЕДЕНИЯ О СВОИХ ДОХОДАХ, ОБ ИМУЩЕСТВЕ И ОБЯЗАТЕЛЬСТВАХ</w:t>
      </w:r>
    </w:p>
    <w:p w:rsidR="006E105C" w:rsidRDefault="0070468B">
      <w:pPr>
        <w:pStyle w:val="ConsPlusTitle0"/>
        <w:jc w:val="center"/>
      </w:pPr>
      <w:r>
        <w:t>ИМУЩЕСТВЕННОГО ХАРАКТЕРА, А ТАКЖЕ СВЕД</w:t>
      </w:r>
      <w:r>
        <w:t>ЕНИЯ О ДОХОДАХ,</w:t>
      </w:r>
    </w:p>
    <w:p w:rsidR="006E105C" w:rsidRDefault="0070468B">
      <w:pPr>
        <w:pStyle w:val="ConsPlusTitle0"/>
        <w:jc w:val="center"/>
      </w:pPr>
      <w:r>
        <w:t>ОБ ИМУЩЕСТВЕ И ОБЯЗАТЕЛЬСТВАХ ИМУЩЕСТВЕННОГО ХАРАКТЕРА</w:t>
      </w:r>
    </w:p>
    <w:p w:rsidR="006E105C" w:rsidRDefault="0070468B">
      <w:pPr>
        <w:pStyle w:val="ConsPlusTitle0"/>
        <w:jc w:val="center"/>
      </w:pPr>
      <w:r>
        <w:t>СВОИХ СУПРУГИ (СУПРУГА) И НЕСОВЕРШЕННОЛЕТНИХ ДЕТЕЙ</w:t>
      </w:r>
    </w:p>
    <w:p w:rsidR="006E105C" w:rsidRDefault="006E105C">
      <w:pPr>
        <w:pStyle w:val="ConsPlusNormal0"/>
        <w:jc w:val="both"/>
      </w:pPr>
    </w:p>
    <w:p w:rsidR="006E105C" w:rsidRDefault="0070468B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Федеральный закон от 25.12.2008 N 273-ФЗ (ред. от 29.12.2022) &quot;О противодействии корруп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&lt;1&gt;, </w:t>
      </w:r>
      <w:hyperlink r:id="rId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</w:t>
      </w:r>
      <w:r>
        <w:t xml:space="preserve">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r>
        <w:t xml:space="preserve"> о доходах, об имуществе и обязательствах имущественного характера своих супруги (супруга) и несовершеннолетних детей" &lt;2&gt;, </w:t>
      </w:r>
      <w:hyperlink r:id="rId8" w:tooltip="Указ Президента РФ от 31.12.2005 N 1574 (ред. от 24.10.2022) &quot;О Реестре должностей федеральной государственной гражданской службы&quot; {КонсультантПлюс}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</w:t>
      </w:r>
      <w:r>
        <w:t>, утвержденным Указом Президента Российской Федерации от 31 декабря 2005 г. N 1574 &lt;3&gt;, а также в связи с организационно-штатными мероприятиями приказываю: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2008, N 52, ст.</w:t>
      </w:r>
      <w:r>
        <w:t xml:space="preserve"> 6228; 2020, N 31, ст. 5018.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&lt;2&gt; Собрание законодательства Российской Федерации, 2009, N 21, ст. 2542; 2020, N 52, ст. 8795.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&lt;3&gt; Собрание законодательства Российской Федерации, 2006, N 1, ст. 118; 2021, N 44, ст. 7398.</w:t>
      </w:r>
    </w:p>
    <w:p w:rsidR="006E105C" w:rsidRDefault="006E105C">
      <w:pPr>
        <w:pStyle w:val="ConsPlusNormal0"/>
        <w:jc w:val="both"/>
      </w:pPr>
    </w:p>
    <w:p w:rsidR="006E105C" w:rsidRDefault="0070468B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45" w:tooltip="ПЕРЕЧЕНЬ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</w:t>
      </w:r>
      <w:r>
        <w:t>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обрнауки России от 11.12.2020 N 1521 &quot;Об утверждении Перечня должностей федеральной государственной гражданской службы центрального аппарата Министерства науки и высшего образования Российской Федерации и его территориальных органов, при замещении ко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11 декабря 2020 г. N 1521 "</w:t>
      </w:r>
      <w:r>
        <w:t>Об утверждении Перечня должностей федеральной государственной гражданской службы центрального аппарата Министерства науки и высшего образования Российской Федерации и его территориальных органов, при замещении которых федеральные государственные граждански</w:t>
      </w:r>
      <w:r>
        <w:t>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</w:t>
      </w:r>
      <w:r>
        <w:t>стрирован Министерством юстиции Российской Федерации 22 января 2021 г., регистрационный N 62176).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6E105C" w:rsidRDefault="006E105C">
      <w:pPr>
        <w:pStyle w:val="ConsPlusNormal0"/>
        <w:jc w:val="both"/>
      </w:pPr>
    </w:p>
    <w:p w:rsidR="0022091F" w:rsidRDefault="0022091F">
      <w:pPr>
        <w:pStyle w:val="ConsPlusNormal0"/>
        <w:jc w:val="both"/>
      </w:pPr>
    </w:p>
    <w:p w:rsidR="006E105C" w:rsidRDefault="0070468B">
      <w:pPr>
        <w:pStyle w:val="ConsPlusNormal0"/>
        <w:jc w:val="right"/>
      </w:pPr>
      <w:r>
        <w:t>Министр</w:t>
      </w:r>
    </w:p>
    <w:p w:rsidR="006E105C" w:rsidRDefault="0070468B">
      <w:pPr>
        <w:pStyle w:val="ConsPlusNormal0"/>
        <w:jc w:val="right"/>
      </w:pPr>
      <w:r>
        <w:t>В.Н.ФАЛЬКОВ</w:t>
      </w:r>
    </w:p>
    <w:p w:rsidR="006E105C" w:rsidRDefault="006E105C">
      <w:pPr>
        <w:pStyle w:val="ConsPlusNormal0"/>
        <w:jc w:val="both"/>
      </w:pPr>
    </w:p>
    <w:p w:rsidR="006E105C" w:rsidRDefault="006E105C">
      <w:pPr>
        <w:pStyle w:val="ConsPlusNormal0"/>
        <w:jc w:val="both"/>
      </w:pPr>
    </w:p>
    <w:p w:rsidR="006E105C" w:rsidRDefault="006E105C">
      <w:pPr>
        <w:pStyle w:val="ConsPlusNormal0"/>
        <w:jc w:val="both"/>
      </w:pPr>
    </w:p>
    <w:p w:rsidR="006E105C" w:rsidRDefault="006E105C">
      <w:pPr>
        <w:pStyle w:val="ConsPlusNormal0"/>
        <w:jc w:val="both"/>
      </w:pPr>
    </w:p>
    <w:p w:rsidR="006E105C" w:rsidRDefault="0070468B">
      <w:pPr>
        <w:pStyle w:val="ConsPlusNormal0"/>
        <w:jc w:val="right"/>
        <w:outlineLvl w:val="0"/>
      </w:pPr>
      <w:r>
        <w:lastRenderedPageBreak/>
        <w:t>Приложение</w:t>
      </w:r>
    </w:p>
    <w:p w:rsidR="006E105C" w:rsidRDefault="006E105C">
      <w:pPr>
        <w:pStyle w:val="ConsPlusNormal0"/>
        <w:jc w:val="both"/>
      </w:pPr>
    </w:p>
    <w:p w:rsidR="006E105C" w:rsidRDefault="0070468B">
      <w:pPr>
        <w:pStyle w:val="ConsPlusNormal0"/>
        <w:jc w:val="right"/>
      </w:pPr>
      <w:r>
        <w:t>Утвержден</w:t>
      </w:r>
    </w:p>
    <w:p w:rsidR="006E105C" w:rsidRDefault="0070468B">
      <w:pPr>
        <w:pStyle w:val="ConsPlusNormal0"/>
        <w:jc w:val="right"/>
      </w:pPr>
      <w:r>
        <w:t>приказом Министерства науки</w:t>
      </w:r>
    </w:p>
    <w:p w:rsidR="006E105C" w:rsidRDefault="0070468B">
      <w:pPr>
        <w:pStyle w:val="ConsPlusNormal0"/>
        <w:jc w:val="right"/>
      </w:pPr>
      <w:r>
        <w:t>и высшего образования</w:t>
      </w:r>
    </w:p>
    <w:p w:rsidR="006E105C" w:rsidRDefault="0070468B">
      <w:pPr>
        <w:pStyle w:val="ConsPlusNormal0"/>
        <w:jc w:val="right"/>
      </w:pPr>
      <w:r>
        <w:t>Российской Федерации</w:t>
      </w:r>
    </w:p>
    <w:p w:rsidR="006E105C" w:rsidRDefault="0070468B">
      <w:pPr>
        <w:pStyle w:val="ConsPlusNormal0"/>
        <w:jc w:val="right"/>
      </w:pPr>
      <w:r>
        <w:t>от 2 декабря 2021 г. N 1119</w:t>
      </w:r>
    </w:p>
    <w:p w:rsidR="006E105C" w:rsidRDefault="006E105C">
      <w:pPr>
        <w:pStyle w:val="ConsPlusNormal0"/>
        <w:jc w:val="both"/>
      </w:pPr>
    </w:p>
    <w:p w:rsidR="006E105C" w:rsidRDefault="0070468B">
      <w:pPr>
        <w:pStyle w:val="ConsPlusTitle0"/>
        <w:jc w:val="center"/>
      </w:pPr>
      <w:bookmarkStart w:id="0" w:name="P45"/>
      <w:bookmarkEnd w:id="0"/>
      <w:r>
        <w:t>ПЕРЕЧЕНЬ</w:t>
      </w:r>
    </w:p>
    <w:p w:rsidR="006E105C" w:rsidRDefault="0070468B">
      <w:pPr>
        <w:pStyle w:val="ConsPlusTitle0"/>
        <w:jc w:val="center"/>
      </w:pPr>
      <w:r>
        <w:t>ДОЛЖНОСТЕЙ ФЕДЕРАЛЬНОЙ ГОСУДАРСТВЕННОЙ ГРАЖДАНСКОЙ</w:t>
      </w:r>
    </w:p>
    <w:p w:rsidR="006E105C" w:rsidRDefault="0070468B">
      <w:pPr>
        <w:pStyle w:val="ConsPlusTitle0"/>
        <w:jc w:val="center"/>
      </w:pPr>
      <w:r>
        <w:t>СЛУЖБЫ МИНИСТЕРСТВА НАУКИ И ВЫСШЕГО ОБРАЗОВАНИЯ</w:t>
      </w:r>
    </w:p>
    <w:p w:rsidR="006E105C" w:rsidRDefault="0070468B">
      <w:pPr>
        <w:pStyle w:val="ConsPlusTitle0"/>
        <w:jc w:val="center"/>
      </w:pPr>
      <w:r>
        <w:t>РОССИЙСКОЙ ФЕДЕРАЦИИ, ПРИ ЗАМЕЩЕНИИ КОТОРЫХ ФЕДЕРАЛЬНЫЕ</w:t>
      </w:r>
    </w:p>
    <w:p w:rsidR="006E105C" w:rsidRDefault="0070468B">
      <w:pPr>
        <w:pStyle w:val="ConsPlusTitle0"/>
        <w:jc w:val="center"/>
      </w:pPr>
      <w:r>
        <w:t>ГОСУДАРСТВЕННЫЕ ГРАЖ</w:t>
      </w:r>
      <w:r>
        <w:t>ДАНСКИЕ СЛУЖАЩИЕ ОБЯЗАНЫ ПРЕДСТАВЛЯТЬ</w:t>
      </w:r>
    </w:p>
    <w:p w:rsidR="006E105C" w:rsidRDefault="0070468B">
      <w:pPr>
        <w:pStyle w:val="ConsPlusTitle0"/>
        <w:jc w:val="center"/>
      </w:pPr>
      <w:r>
        <w:t>СВЕДЕНИЯ О СВОИХ ДОХОДАХ, ОБ ИМУЩЕСТВЕ И ОБЯЗАТЕЛЬСТВАХ</w:t>
      </w:r>
    </w:p>
    <w:p w:rsidR="006E105C" w:rsidRDefault="0070468B">
      <w:pPr>
        <w:pStyle w:val="ConsPlusTitle0"/>
        <w:jc w:val="center"/>
      </w:pPr>
      <w:r>
        <w:t>ИМУЩЕСТВЕННОГО ХАРАКТЕРА, А ТАКЖЕ СВЕДЕНИЯ О ДОХОДАХ,</w:t>
      </w:r>
    </w:p>
    <w:p w:rsidR="006E105C" w:rsidRDefault="0070468B">
      <w:pPr>
        <w:pStyle w:val="ConsPlusTitle0"/>
        <w:jc w:val="center"/>
      </w:pPr>
      <w:r>
        <w:t>ОБ ИМУЩЕСТВЕ И ОБЯЗАТЕЛЬСТВАХ ИМУЩЕСТВЕННОГО ХАРАКТЕРА</w:t>
      </w:r>
    </w:p>
    <w:p w:rsidR="006E105C" w:rsidRDefault="0070468B">
      <w:pPr>
        <w:pStyle w:val="ConsPlusTitle0"/>
        <w:jc w:val="center"/>
      </w:pPr>
      <w:r>
        <w:t>СВОИХ СУПРУГИ (СУПРУГА) И НЕСОВЕРШЕННОЛЕТНИХ ДЕТЕЙ</w:t>
      </w:r>
    </w:p>
    <w:p w:rsidR="006E105C" w:rsidRDefault="006E105C">
      <w:pPr>
        <w:pStyle w:val="ConsPlusNormal0"/>
        <w:jc w:val="both"/>
      </w:pPr>
    </w:p>
    <w:p w:rsidR="006E105C" w:rsidRDefault="0070468B">
      <w:pPr>
        <w:pStyle w:val="ConsPlusNormal0"/>
        <w:ind w:firstLine="540"/>
        <w:jc w:val="both"/>
      </w:pPr>
      <w:r>
        <w:t>1</w:t>
      </w:r>
      <w:r>
        <w:t>. Должности федеральной государственной гражданской службы Министерства науки и высшего образования Российской Федерации: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руководитель структурного подразделения;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заместитель руководителя структурного подразделения;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помощник Министра;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советник Министра;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ре</w:t>
      </w:r>
      <w:r>
        <w:t>ферент;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начальник отдела;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заместитель начальника отдела.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Министерства науки и высшего образования Российской Федерации: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а) Департамент аттестации научных и научно-педагогических работников: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 xml:space="preserve">отдел </w:t>
      </w:r>
      <w:proofErr w:type="spellStart"/>
      <w:r>
        <w:t>госуслуг</w:t>
      </w:r>
      <w:proofErr w:type="spellEnd"/>
      <w:r>
        <w:t xml:space="preserve"> и документационного обеспечения: ведущий советник, советник, ведущий консультант,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б) Департамент бюджетных инвестиций: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кон</w:t>
      </w:r>
      <w:r>
        <w:t>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в) Департамент государственной политики в сфере высшего образования: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отдел интеграционных проектов в сфере высшего образования: ведущий советник, советник, ведущий консультант,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г) Департамент государственной службы и кад</w:t>
      </w:r>
      <w:r>
        <w:t>ровой политики: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отдел по профилактике коррупционных и иных правонарушений: ведущий советник, советник, ведущий консультант, консультант, главный специалист-эксперт;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lastRenderedPageBreak/>
        <w:t>д) Департамент государственной научной и научно-технической политики: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отдел оценки результа</w:t>
      </w:r>
      <w:r>
        <w:t>тивности деятельности подведомственных организаций: ведущий советник, советник, ведущий консультант,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е) Департамент инноваций и перспективных исследований: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 xml:space="preserve">отдел обеспечения и координации функционирования и содержания инфраструктуры </w:t>
      </w:r>
      <w:proofErr w:type="spellStart"/>
      <w:r>
        <w:t>наукоградо</w:t>
      </w:r>
      <w:r>
        <w:t>в</w:t>
      </w:r>
      <w:proofErr w:type="spellEnd"/>
      <w:r>
        <w:t>: ведущий советник, советник, ведущий консультант,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ж) Департамент проектной деятельности: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з) Финансовый департамент: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и) Департамент экономической политики: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к) Правовой департамент: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 xml:space="preserve">отдел судебной защиты интересов Министерства по арбитражным и гражданским делам: ведущий советник, советник, ведущий консультант, </w:t>
      </w:r>
      <w:r>
        <w:t>консультант, главный специалист-эксперт;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отдел судебной защиты интересов Министерства по уголовным и административным делам: ведущий советник, советник, ведущий консультант, консультант, главный специалист-эксперт;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л) Департамент управления имуществом: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</w:t>
      </w:r>
      <w:r>
        <w:t>ущий 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м) Контрольно-ревизионный департамент: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lastRenderedPageBreak/>
        <w:t>ведущий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главный специалист-эксперт;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специалист-эксперт;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н) Департамент управления делами: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</w:t>
      </w:r>
      <w:r>
        <w:t>й 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о) Департамент цифрового развития: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советник;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ведущий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п) Департамент стратегического развития: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отдел обеспечения реализации мероприятий программ и проектов: ведущий советник, советник, ведущий консультант,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отдел сопровождения деятельности научно-образовательных центров: ведущий советник, советник, ведущий консультант,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отдел</w:t>
      </w:r>
      <w:r>
        <w:t xml:space="preserve"> формирования и реализации Федеральной научно-технической программы развития генетических технологий: ведущий советник, советник, ведущий консультант, консультант;</w:t>
      </w:r>
    </w:p>
    <w:p w:rsidR="006E105C" w:rsidRDefault="0070468B">
      <w:pPr>
        <w:pStyle w:val="ConsPlusNormal0"/>
        <w:spacing w:before="200"/>
        <w:ind w:firstLine="540"/>
        <w:jc w:val="both"/>
      </w:pPr>
      <w:r>
        <w:t>отдел формирования и реализации Федеральной научно-технической программы развития синхротрон</w:t>
      </w:r>
      <w:r>
        <w:t>ных и нейтронных исследований и исследовательской инфраструктуры: ведущий советник, советник, ведущий консультант, консультант.</w:t>
      </w:r>
    </w:p>
    <w:p w:rsidR="006E105C" w:rsidRDefault="006E105C">
      <w:pPr>
        <w:pStyle w:val="ConsPlusNormal0"/>
        <w:jc w:val="both"/>
      </w:pPr>
      <w:bookmarkStart w:id="1" w:name="_GoBack"/>
      <w:bookmarkEnd w:id="1"/>
    </w:p>
    <w:sectPr w:rsidR="006E105C">
      <w:footerReference w:type="defaul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8B" w:rsidRDefault="0070468B">
      <w:r>
        <w:separator/>
      </w:r>
    </w:p>
  </w:endnote>
  <w:endnote w:type="continuationSeparator" w:id="0">
    <w:p w:rsidR="0070468B" w:rsidRDefault="0070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5C" w:rsidRDefault="006E105C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8B" w:rsidRDefault="0070468B">
      <w:r>
        <w:separator/>
      </w:r>
    </w:p>
  </w:footnote>
  <w:footnote w:type="continuationSeparator" w:id="0">
    <w:p w:rsidR="0070468B" w:rsidRDefault="0070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05C"/>
    <w:rsid w:val="0022091F"/>
    <w:rsid w:val="006E105C"/>
    <w:rsid w:val="0070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E16DE-8CD9-4040-968E-68FEF174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20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91F"/>
  </w:style>
  <w:style w:type="paragraph" w:styleId="a5">
    <w:name w:val="footer"/>
    <w:basedOn w:val="a"/>
    <w:link w:val="a6"/>
    <w:uiPriority w:val="99"/>
    <w:unhideWhenUsed/>
    <w:rsid w:val="00220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D1D2220AF2C60A3A5D19A0671E8B65AC9860BDBBC0074793F6BA833CC205250A549E6D927A38FF6DF963DACBB753BE00EE652055875C6NCx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D1D2220AF2C60A3A5D19A0671E8B65DCC8E0BDDB80074793F6BA833CC205250A549E6D927A38CFCDF963DACBB753BE00EE652055875C6NCx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D1D2220AF2C60A3A5D19A0671E8B65AC88908DFBC0074793F6BA833CC205250A549E1D02CF7DDB181CF6EE8F0783BFE12E652N1x8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DD1D2220AF2C60A3A5D19A0671E8B65DCC8B0ADFBA0074793F6BA833CC205242A511EADB27BD8CF7CAC06CEANE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7165</Characters>
  <Application>Microsoft Office Word</Application>
  <DocSecurity>0</DocSecurity>
  <Lines>59</Lines>
  <Paragraphs>16</Paragraphs>
  <ScaleCrop>false</ScaleCrop>
  <Company>КонсультантПлюс Версия 4022.00.55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02.12.2021 N 1119
"Об утверждении Перечня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
(Зарегистри</dc:title>
  <cp:lastModifiedBy>Курдюмов Сергей Федорович</cp:lastModifiedBy>
  <cp:revision>2</cp:revision>
  <dcterms:created xsi:type="dcterms:W3CDTF">2023-02-20T07:49:00Z</dcterms:created>
  <dcterms:modified xsi:type="dcterms:W3CDTF">2023-02-20T14:42:00Z</dcterms:modified>
</cp:coreProperties>
</file>