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4D045A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D04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государственной научной и научно-технической политики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B554B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Главная</w:t>
            </w:r>
          </w:p>
        </w:tc>
      </w:tr>
      <w:tr w:rsidR="006B554B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4B" w:rsidRPr="005848B4" w:rsidRDefault="005848B4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  <w:bookmarkStart w:id="0" w:name="_GoBack"/>
            <w:bookmarkEnd w:id="0"/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4B" w:rsidRPr="006B554B" w:rsidRDefault="006B554B" w:rsidP="006F34B3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8"/>
              </w:rPr>
            </w:pPr>
            <w:r w:rsidRPr="006B554B">
              <w:rPr>
                <w:rFonts w:ascii="Times New Roman" w:hAnsi="Times New Roman"/>
                <w:sz w:val="24"/>
                <w:szCs w:val="24"/>
              </w:rPr>
              <w:t>Референт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2591C" w:rsidP="00141C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591C">
              <w:rPr>
                <w:rFonts w:ascii="Times New Roman" w:eastAsia="Calibri" w:hAnsi="Times New Roman" w:cs="Times New Roman"/>
                <w:sz w:val="24"/>
                <w:szCs w:val="28"/>
              </w:rPr>
              <w:t>Высшее образование</w:t>
            </w:r>
            <w:r w:rsidRPr="0062591C">
              <w:t xml:space="preserve"> </w:t>
            </w:r>
            <w:r w:rsidRPr="0062591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не ниже уровня </w:t>
            </w:r>
            <w:proofErr w:type="spellStart"/>
            <w:r w:rsidRPr="0062591C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специалитета</w:t>
            </w:r>
            <w:proofErr w:type="spellEnd"/>
            <w:r w:rsidRPr="0062591C">
              <w:rPr>
                <w:rFonts w:ascii="Times New Roman" w:eastAsia="Calibri" w:hAnsi="Times New Roman" w:cs="Times New Roman"/>
                <w:sz w:val="24"/>
                <w:szCs w:val="28"/>
              </w:rPr>
              <w:t>, магистратуры по направлениям подготовки</w:t>
            </w:r>
            <w:r w:rsidR="00141C2F">
              <w:rPr>
                <w:rFonts w:ascii="Times New Roman" w:eastAsia="Calibri" w:hAnsi="Times New Roman" w:cs="Times New Roman"/>
                <w:sz w:val="24"/>
                <w:szCs w:val="28"/>
              </w:rPr>
              <w:t>/</w:t>
            </w:r>
            <w:r w:rsidR="00141C2F">
              <w:t xml:space="preserve"> </w:t>
            </w:r>
            <w:r w:rsidR="00141C2F" w:rsidRPr="00141C2F">
              <w:rPr>
                <w:rFonts w:ascii="Times New Roman" w:eastAsia="Calibri" w:hAnsi="Times New Roman" w:cs="Times New Roman"/>
                <w:sz w:val="24"/>
                <w:szCs w:val="28"/>
              </w:rPr>
              <w:t>специал</w:t>
            </w:r>
            <w:r w:rsidR="00141C2F">
              <w:rPr>
                <w:rFonts w:ascii="Times New Roman" w:eastAsia="Calibri" w:hAnsi="Times New Roman" w:cs="Times New Roman"/>
                <w:sz w:val="24"/>
                <w:szCs w:val="28"/>
              </w:rPr>
              <w:t>ьностям</w:t>
            </w:r>
            <w:r w:rsidRPr="0062591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: </w:t>
            </w:r>
            <w:proofErr w:type="gramStart"/>
            <w:r w:rsidRPr="0062591C">
              <w:rPr>
                <w:rFonts w:ascii="Times New Roman" w:eastAsia="Calibri" w:hAnsi="Times New Roman" w:cs="Times New Roman"/>
                <w:sz w:val="24"/>
                <w:szCs w:val="28"/>
              </w:rPr>
              <w:t>«Математика и механика», «Компьютерные и информационные науки», «Физика и астрономия», «Химия», «Информатика и вычислительная техника», «Информационная безопасность», «Электроника, радиотехника и системы связи», «</w:t>
            </w:r>
            <w:proofErr w:type="spellStart"/>
            <w:r w:rsidRPr="0062591C">
              <w:rPr>
                <w:rFonts w:ascii="Times New Roman" w:eastAsia="Calibri" w:hAnsi="Times New Roman" w:cs="Times New Roman"/>
                <w:sz w:val="24"/>
                <w:szCs w:val="28"/>
              </w:rPr>
              <w:t>Фотоника</w:t>
            </w:r>
            <w:proofErr w:type="spellEnd"/>
            <w:r w:rsidRPr="0062591C">
              <w:rPr>
                <w:rFonts w:ascii="Times New Roman" w:eastAsia="Calibri" w:hAnsi="Times New Roman" w:cs="Times New Roman"/>
                <w:sz w:val="24"/>
                <w:szCs w:val="28"/>
              </w:rPr>
              <w:t>, приборостроение, оптические и биотехнические системы и тех</w:t>
            </w:r>
            <w:r w:rsidR="005F0E2C">
              <w:rPr>
                <w:rFonts w:ascii="Times New Roman" w:eastAsia="Calibri" w:hAnsi="Times New Roman" w:cs="Times New Roman"/>
                <w:sz w:val="24"/>
                <w:szCs w:val="28"/>
              </w:rPr>
              <w:t>нологии», «Электро</w:t>
            </w:r>
            <w:r w:rsidRPr="0062591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и теплоэнергетика», «Ядерная энергетика и технологии», «Машиностроение», «Химические технологии», «Промышленная экология и биотехнологии», «Экономика и управление», «Юриспруденция», либо </w:t>
            </w:r>
            <w:r w:rsidR="00141C2F" w:rsidRPr="00141C2F">
              <w:rPr>
                <w:rFonts w:ascii="Times New Roman" w:eastAsia="Calibri" w:hAnsi="Times New Roman" w:cs="Times New Roman"/>
                <w:sz w:val="24"/>
                <w:szCs w:val="28"/>
              </w:rPr>
              <w:t>по иным специальностям и направлениям подготовки при наличии дополнительного профессионального образования</w:t>
            </w:r>
            <w:proofErr w:type="gramEnd"/>
            <w:r w:rsidR="00141C2F" w:rsidRPr="00141C2F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 установленной сфере деятельности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2591C" w:rsidP="00141C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5BB9">
              <w:rPr>
                <w:rFonts w:ascii="Times New Roman" w:hAnsi="Times New Roman"/>
                <w:sz w:val="24"/>
                <w:szCs w:val="24"/>
              </w:rPr>
              <w:t>Наличие не менее двух лет стажа государственной гражданской службы или стажа работы по специальности, направлению подготовки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97" w:rsidRDefault="00586BFF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</w:t>
            </w:r>
            <w:r w:rsidR="006F34B3" w:rsidRPr="006F3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нания:</w:t>
            </w:r>
            <w:r w:rsidR="00BA7B4E" w:rsidRPr="00BA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Конституции Российской Федерации;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Федерального закона от 27 сентября 2013 г. № 253-ФЗ «О Российской академии наук, реорганизации государственных академий наук и внесении изменений в отдельные законодательные акты Российской Федерации;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Федерального закона от 23 августа 1996 г. № 127-ФЗ 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«О науке и государственной научно-технической политике»;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Федерального закона от 27 мая 2003 г. № 58-ФЗ 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«О системе государственной службы Российской Федерации»;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Федерального закона от 2 мая 2006 г. № 59-ФЗ 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«О порядке рассмотрения обращений граждан Российской Федерации»;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Федерального закона от 25 декабря 2008 г. № 273-ФЗ 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«О противодействии коррупции»;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Федерального закона от 29 декабря 2012 г. № 273-ФЗ «Об образовании в Российской Федерации»;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Федерального закона от 28 июня 2014 г. № 172-ФЗ 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«О стратегическом планировании в Российской Федерации»;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Федерального закона от 29 июля 2017 г. № 216-ФЗ 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«Об инновационных научно-технологических центрах и о внесении изменений в отдельные законодательные акты Российской Федерации»;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Федерального закона от 27 августа 2004 г. № 79-ФЗ 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Федерации»;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Указа Президента Российской Федерации от 7 мая 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2012 г. № 599 «О мерах по реализации государственной политики в области образования и науки»;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Указа Президента Российской Федерации от 7 мая 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2012 г. № 601 «Об основных направлениях совершенствования системы государственного управления»;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Указа Президента Российской Федерации от 31 декабря 2015 г. № 683 «О Стратегии национальной безопасности Российской Федерации»;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Указа Президента Российской Федерации от 1 декабря 2016 г. № 642 «О Стратегии научно-технологического развития Российской Федерации»;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Указа Президента Российской Федерации от 7 мая 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2018 г. № 204 «О национальных целях и стратегических задачах развития Российской Федерации на период до 2024 года»;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Постановления Правительства Российской Федерации 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от 17 января 2018 г. № 16 «Об утверждении Положения о создании и функционировании советов по приоритетным направлениям научно-технологического развития Российской Федерации»;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Распоряжения Правительства Российской Федерации 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от 24 июня 2017 г. № 1325-р «Об утверждении плана мероприятий по реализации Стратегии научно-технологического развития Российской Федерации».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Умения: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ведения деловых переговоров, публичных выступлений;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взаимодействия с государственными органами и организациями; 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нормотворческой деятельности; 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эффективного планирования служебного времени;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контроля, анализа и прогнозирования последствий принимаемых решений; 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учета мнения коллег; 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пользования современной оргтехникой и программными продуктами, электронной почтой; </w:t>
            </w:r>
          </w:p>
          <w:p w:rsidR="00141C2F" w:rsidRPr="00141C2F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работы в системах электронного документооборота; работы с информационно-телекоммуникационными сетями; </w:t>
            </w:r>
          </w:p>
          <w:p w:rsidR="00BA7B4E" w:rsidRPr="00BA7B4E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редактирования документов на высоком стилистическом уровне.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2F" w:rsidRPr="00141C2F" w:rsidRDefault="00141C2F" w:rsidP="00141C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проектов нормативных правовых актов </w:t>
            </w:r>
          </w:p>
          <w:p w:rsidR="00141C2F" w:rsidRPr="00141C2F" w:rsidRDefault="00141C2F" w:rsidP="00141C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и других документов;</w:t>
            </w:r>
          </w:p>
          <w:p w:rsidR="00141C2F" w:rsidRPr="00141C2F" w:rsidRDefault="00141C2F" w:rsidP="00141C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соглашений с государственными органами, субъектами Российской Федерации и организациями;</w:t>
            </w:r>
          </w:p>
          <w:p w:rsidR="00141C2F" w:rsidRPr="00141C2F" w:rsidRDefault="00141C2F" w:rsidP="00141C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методических рекомендаций, разъяснений и других материалов;</w:t>
            </w:r>
          </w:p>
          <w:p w:rsidR="00141C2F" w:rsidRPr="00141C2F" w:rsidRDefault="00141C2F" w:rsidP="00141C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отчетов, докладов, тезисов, презентаций и </w:t>
            </w: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других отчетных материалов;</w:t>
            </w:r>
          </w:p>
          <w:p w:rsidR="00141C2F" w:rsidRPr="00141C2F" w:rsidRDefault="00141C2F" w:rsidP="00141C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аналитических, информационных и других материалов;</w:t>
            </w:r>
          </w:p>
          <w:p w:rsidR="00141C2F" w:rsidRPr="00141C2F" w:rsidRDefault="00141C2F" w:rsidP="00141C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своевременное выявление и разрешение проблемных ситуаций, приводящих к конфликту интересов;</w:t>
            </w:r>
          </w:p>
          <w:p w:rsidR="00141C2F" w:rsidRPr="00141C2F" w:rsidRDefault="00141C2F" w:rsidP="00141C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ответов на обращения граждан и организаций;</w:t>
            </w:r>
          </w:p>
          <w:p w:rsidR="00BA7B4E" w:rsidRPr="00BA7B4E" w:rsidRDefault="00141C2F" w:rsidP="00141C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C2F">
              <w:rPr>
                <w:rFonts w:ascii="Times New Roman" w:eastAsia="Calibri" w:hAnsi="Times New Roman" w:cs="Times New Roman"/>
                <w:sz w:val="24"/>
                <w:szCs w:val="24"/>
              </w:rPr>
              <w:t>контроль, анализ и прогнозирование последствий принимаемых решений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4D538F" w:rsidRDefault="004D538F"/>
    <w:sectPr w:rsidR="004D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141C2F"/>
    <w:rsid w:val="002D76B5"/>
    <w:rsid w:val="003A46AE"/>
    <w:rsid w:val="00444512"/>
    <w:rsid w:val="004D045A"/>
    <w:rsid w:val="004D538F"/>
    <w:rsid w:val="005848B4"/>
    <w:rsid w:val="00586BFF"/>
    <w:rsid w:val="005F0E2C"/>
    <w:rsid w:val="0062591C"/>
    <w:rsid w:val="006B554B"/>
    <w:rsid w:val="006F34B3"/>
    <w:rsid w:val="00983B97"/>
    <w:rsid w:val="00B538E2"/>
    <w:rsid w:val="00BA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11</cp:revision>
  <dcterms:created xsi:type="dcterms:W3CDTF">2022-08-29T09:37:00Z</dcterms:created>
  <dcterms:modified xsi:type="dcterms:W3CDTF">2022-08-30T13:21:00Z</dcterms:modified>
</cp:coreProperties>
</file>