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B0A80" w:rsidP="004B0A80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службы и административной деятельности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411F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Главная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Default="000411FE" w:rsidP="0091432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1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образование не ниже уровня </w:t>
            </w:r>
            <w:proofErr w:type="spellStart"/>
            <w:r w:rsidRPr="000411F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0411FE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  <w:p w:rsidR="0091432E" w:rsidRPr="00BA7B4E" w:rsidRDefault="0091432E" w:rsidP="0091432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411FE" w:rsidP="000411F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11F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2D4534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2D4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кодекс Российской Федерации;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Федеральный закон от 27 мая 2003 г. № 58-ФЗ «О системе государственной службы Российской Федерации»;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Федеральный закон от 27 июля 2004 г. № 79-ФЗ 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государственной гражданской службе Российской Федерации»;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Федеральный закон от 27 июля 2006 г. № 152-ФЗ 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персональных данных»;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Федеральный закон от 25 декабря 2008 г. № 273-ФЗ 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Федеральный закон от 27 июля 2010 г. № 210-ФЗ «Об организации предоставления государственных и муниципальных услуг»;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Указ Президента Российской Федерации от 11 января 1995 г. № 32 «О государственных должностях Российской Федерации»;</w:t>
            </w:r>
          </w:p>
          <w:p w:rsid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Указ Президента Российской Федерации от 9 марта 2004 г. № 314 «О системе и структуре федеральных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исполнительной власти»;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постановление Правительства Российской Федерации 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13 августа 1997 г. № 1009 «Об утверждении </w:t>
            </w:r>
            <w:proofErr w:type="gramStart"/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 подготовки нормативных правовых актов федеральных органов исполнительной власти</w:t>
            </w:r>
            <w:proofErr w:type="gramEnd"/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государственной регистрации»;</w:t>
            </w:r>
          </w:p>
          <w:p w:rsid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постановление Правительства Российской Федерации от 19 января 2005 г. № 30 «О Типовом регламенте взаимодействия федеральных органов исполнительной власти»;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4B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постановление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ительства Российской Федерации».</w:t>
            </w:r>
          </w:p>
          <w:p w:rsidR="0092447C" w:rsidRPr="0092447C" w:rsidRDefault="0092447C" w:rsidP="004B0A8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1) соблюдать этику делового общения;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2) планировать и рационально использовать рабочее время;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3) коммуникативные умения;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4) мыслить системно и стратегически;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5) управлять изменениями;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6) руководить подчиненными, эффективно планировать, организовывать работу и контролировать ее выполнение;</w:t>
            </w:r>
          </w:p>
          <w:p w:rsidR="00CA22DF" w:rsidRPr="00CA22DF" w:rsidRDefault="004B0A80" w:rsidP="004B0A80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7) принимать и реализовывать управленческие решения. </w:t>
            </w:r>
            <w:r w:rsidR="00CA22DF" w:rsidRPr="00CA22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опыт руководства командой;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лидерские навыки;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организационные навыки;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гибкость;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критическое мышление;</w:t>
            </w:r>
          </w:p>
          <w:p w:rsid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опыт проведения переговоров и публичных выступлений;</w:t>
            </w:r>
          </w:p>
          <w:p w:rsidR="0092447C" w:rsidRPr="0092447C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в системах электронного документооборота; работы с информационно-телекоммуникационными сетями; </w:t>
            </w:r>
          </w:p>
          <w:p w:rsidR="00F46FB8" w:rsidRPr="00F46FB8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владение русским языком, грамотная речь;</w:t>
            </w:r>
          </w:p>
          <w:p w:rsidR="0092447C" w:rsidRPr="00BA7B4E" w:rsidRDefault="00F46FB8" w:rsidP="00F46F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FB8">
              <w:rPr>
                <w:rFonts w:ascii="Times New Roman" w:eastAsia="Calibri" w:hAnsi="Times New Roman" w:cs="Times New Roman"/>
                <w:sz w:val="24"/>
                <w:szCs w:val="24"/>
              </w:rPr>
              <w:t>- соблюдение этики делового общения.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Координация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выполнению мероприятий, предусмотренных указами, распоряжениями и поручениями Президента Российской Федерации, постановлениями, распоряжениями и поручениями Правительства Российской Федерации;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взаимодействия с федеральными органами исполнительной власти, органами исполнительной власти субъектов Российской Федерации, учреждениями и организациями;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3) анализ и оценк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состояния кадровой работы в Министерстве и определение приоритетных направлений ее совершенствования;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проведения мероприятий по кадровому обеспечению структурных подразделений Министерства;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5) разработка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актов Министерства об утверждении структуры и штатного расписания Министерства и о внесении в них изменений;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разработка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проекта нормативного правового акта об утверждении служебного распорядка Министерства;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7) применение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рации» (далее – Единая система);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подготовке проектов актов Министерства, связанных с поступлением на гражданскую службу, назначением на должность гражданской службы, ее прохождением, заключением служебных контрактов и дополнительных соглашений к ним с гражданскими служащими Министерства, проектов актов Министерства об освобождении гражданских служащих Министерства от замещаемых должностей гражданской службы, увольнении гражд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анских служащих Министерства с 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гражданской службы, в том числе с выходом на пенсию</w:t>
            </w:r>
            <w:proofErr w:type="gramEnd"/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выслугу лет, проекты приказов Министерства о командировании 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жданских служащих Министерства;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 табеля учета рабочего времени гражданских служащих Министерства</w:t>
            </w:r>
            <w:proofErr w:type="gramEnd"/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Единой системе;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формирования списка гражданских служащих Министерства, направленных в служебные командировки;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11) организация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формирования ежегодного графика отпусков и учета дней отпуска гражданских служащих Министерства;</w:t>
            </w:r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12) координация</w:t>
            </w: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ведения, учета, хранения и выдачи трудовых книжек, формирования в электронном виде основной информации о трудовой деятельности и трудовом стаже гражданских служащих Министерства и представления ее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Федерации;</w:t>
            </w:r>
            <w:proofErr w:type="gramEnd"/>
          </w:p>
          <w:p w:rsidR="004B0A80" w:rsidRPr="004B0A80" w:rsidRDefault="004B0A80" w:rsidP="004B0A8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13) </w:t>
            </w:r>
            <w:bookmarkStart w:id="0" w:name="_GoBack"/>
            <w:bookmarkEnd w:id="0"/>
            <w:r w:rsidR="002822D3" w:rsidRPr="004B0A80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проведения ежегодной диспансеризации гр</w:t>
            </w:r>
            <w:r w:rsidR="002822D3">
              <w:rPr>
                <w:rFonts w:ascii="Times New Roman" w:eastAsia="Calibri" w:hAnsi="Times New Roman" w:cs="Times New Roman"/>
                <w:sz w:val="24"/>
                <w:szCs w:val="24"/>
              </w:rPr>
              <w:t>ажданских служащих Министерства.</w:t>
            </w:r>
          </w:p>
          <w:p w:rsidR="00BA7B4E" w:rsidRPr="00BA7B4E" w:rsidRDefault="00BA7B4E" w:rsidP="002822D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D538F" w:rsidRDefault="004D538F"/>
    <w:sectPr w:rsidR="004D538F" w:rsidSect="008E2A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32DF7"/>
    <w:rsid w:val="000411FE"/>
    <w:rsid w:val="00125CD7"/>
    <w:rsid w:val="002822D3"/>
    <w:rsid w:val="002D4534"/>
    <w:rsid w:val="002D76B5"/>
    <w:rsid w:val="00346189"/>
    <w:rsid w:val="003A46AE"/>
    <w:rsid w:val="00444512"/>
    <w:rsid w:val="00487B43"/>
    <w:rsid w:val="004B0A80"/>
    <w:rsid w:val="004B1A13"/>
    <w:rsid w:val="004D045A"/>
    <w:rsid w:val="004D538F"/>
    <w:rsid w:val="00586BFF"/>
    <w:rsid w:val="006C51E6"/>
    <w:rsid w:val="006F34B3"/>
    <w:rsid w:val="00725D29"/>
    <w:rsid w:val="00752E24"/>
    <w:rsid w:val="008E2A37"/>
    <w:rsid w:val="0091432E"/>
    <w:rsid w:val="0092447C"/>
    <w:rsid w:val="00983B97"/>
    <w:rsid w:val="00B538E2"/>
    <w:rsid w:val="00BA7B4E"/>
    <w:rsid w:val="00CA22DF"/>
    <w:rsid w:val="00F4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20</cp:revision>
  <dcterms:created xsi:type="dcterms:W3CDTF">2022-08-29T09:37:00Z</dcterms:created>
  <dcterms:modified xsi:type="dcterms:W3CDTF">2023-08-29T12:08:00Z</dcterms:modified>
</cp:coreProperties>
</file>